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819573" cy="1890271"/>
            <wp:effectExtent b="0" l="0" r="0" t="0"/>
            <wp:docPr descr="Study Book Icon Png, Transparent Png , Transparent Png Image - PNGitem" id="1874524867" name="image1.png"/>
            <a:graphic>
              <a:graphicData uri="http://schemas.openxmlformats.org/drawingml/2006/picture">
                <pic:pic>
                  <pic:nvPicPr>
                    <pic:cNvPr descr="Study Book Icon Png, Transparent Png , Transparent Png Image - PNGitem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9573" cy="18902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2343150</wp:posOffset>
            </wp:positionH>
            <wp:positionV relativeFrom="paragraph">
              <wp:posOffset>904875</wp:posOffset>
            </wp:positionV>
            <wp:extent cx="1315092" cy="564515"/>
            <wp:effectExtent b="0" l="0" r="0" t="0"/>
            <wp:wrapNone/>
            <wp:docPr id="187452486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5092" cy="564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6" w:lineRule="auto"/>
        <w:ind w:left="2192" w:right="2089" w:firstLine="0"/>
        <w:rPr>
          <w:rFonts w:ascii="Candara" w:cs="Candara" w:eastAsia="Candara" w:hAnsi="Candara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</w:t>
      </w: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 Lecturas Complementarias Taller 5  2025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20" w:right="0" w:firstLine="0"/>
        <w:jc w:val="both"/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220" w:right="0" w:firstLine="0"/>
        <w:jc w:val="both"/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Estimados papás: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220" w:right="0" w:firstLine="0"/>
        <w:jc w:val="both"/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220" w:right="0" w:firstLine="0"/>
        <w:jc w:val="left"/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El colegio Baltazar cuenta con un listado diverso de lecturas complementarias mensuales referente a los intereses de los estudiantes y niveles lectores en el que se encuentran según edad y taller al que pertenecen.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220" w:right="0" w:firstLine="0"/>
        <w:jc w:val="left"/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La elección de libros fue basada en las características, intereses y necesidades curriculares y pedagógicas de cada uno de los talleres a los cuales fueron destinados.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76" w:lineRule="auto"/>
        <w:ind w:left="220" w:right="121" w:firstLine="0"/>
        <w:jc w:val="both"/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Durante el año 2024, la modalidad de trabajo de las lecturas complementarias tendrá la misma dinámica que hemos utilizado en periodos anteriores.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" w:right="111" w:firstLine="0"/>
        <w:jc w:val="both"/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Libro a elección</w:t>
      </w:r>
      <w:r w:rsidDel="00000000" w:rsidR="00000000" w:rsidRPr="00000000"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las presentaciones y /o trabajos serán temáticos (cómics, títeres, resúmenes, presentaciones, etc.), se informará a comienzo de año las fechas de evaluación y modalidad para cada uno de ellos.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" w:right="118" w:firstLine="0"/>
        <w:jc w:val="both"/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Libro designado</w:t>
      </w:r>
      <w:r w:rsidDel="00000000" w:rsidR="00000000" w:rsidRPr="00000000"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se trabajará en conjunto con la </w:t>
      </w: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lectura en voz alta, </w:t>
      </w:r>
      <w:r w:rsidDel="00000000" w:rsidR="00000000" w:rsidRPr="00000000"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 designará un día de la semana para ello, ese día los niños y niñas deberán traer el libro que corresponda según la fecha de evaluación, para ser trabajado clase a clase. Se sugiere adquirir todos los libros solicitados a comienzo de año para contar con ellos cuando se necesiten y evitar perjudicar el desempeño de sus propios hijos e hijas.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" w:right="118" w:firstLine="0"/>
        <w:jc w:val="both"/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 esto se agrega la ficha técnica de los textos leídos en cualquiera de las dos modalidades (formato lo </w:t>
      </w: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entregará</w:t>
      </w: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la guía)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" w:right="118" w:firstLine="0"/>
        <w:jc w:val="both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Recordar que las presentaciones se preparan en el salón, así se evaluará el proceso de elaboración. Las fechas serán designadas en la primera reunión de apoderados.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5.0" w:type="dxa"/>
        <w:jc w:val="center"/>
        <w:tbl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H w:color="8064a2" w:space="0" w:sz="8" w:val="single"/>
          <w:insideV w:color="8064a2" w:space="0" w:sz="8" w:val="single"/>
        </w:tblBorders>
        <w:tblLayout w:type="fixed"/>
        <w:tblLook w:val="04A0"/>
      </w:tblPr>
      <w:tblGrid>
        <w:gridCol w:w="1650"/>
        <w:gridCol w:w="1275"/>
        <w:gridCol w:w="2550"/>
        <w:gridCol w:w="4140"/>
        <w:tblGridChange w:id="0">
          <w:tblGrid>
            <w:gridCol w:w="1650"/>
            <w:gridCol w:w="1275"/>
            <w:gridCol w:w="2550"/>
            <w:gridCol w:w="4140"/>
          </w:tblGrid>
        </w:tblGridChange>
      </w:tblGrid>
      <w:tr>
        <w:trPr>
          <w:cantSplit w:val="0"/>
          <w:tblHeader w:val="0"/>
        </w:trPr>
        <w:tc>
          <w:tcPr>
            <w:shd w:fill="8064a2" w:val="clear"/>
          </w:tcPr>
          <w:p w:rsidR="00000000" w:rsidDel="00000000" w:rsidP="00000000" w:rsidRDefault="00000000" w:rsidRPr="00000000" w14:paraId="0000000F">
            <w:pPr>
              <w:spacing w:before="0" w:line="240" w:lineRule="auto"/>
              <w:jc w:val="center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MES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010">
            <w:pPr>
              <w:spacing w:before="0" w:line="240" w:lineRule="auto"/>
              <w:jc w:val="center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TIPO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011">
            <w:pPr>
              <w:spacing w:before="0" w:line="240" w:lineRule="auto"/>
              <w:jc w:val="center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TÍTULO</w:t>
            </w:r>
          </w:p>
        </w:tc>
        <w:tc>
          <w:tcPr>
            <w:shd w:fill="8064a2" w:val="clear"/>
          </w:tcPr>
          <w:p w:rsidR="00000000" w:rsidDel="00000000" w:rsidP="00000000" w:rsidRDefault="00000000" w:rsidRPr="00000000" w14:paraId="00000012">
            <w:pPr>
              <w:spacing w:before="0" w:line="240" w:lineRule="auto"/>
              <w:jc w:val="center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DESCRIPCIÓN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andara" w:cs="Candara" w:eastAsia="Candara" w:hAnsi="Candara"/>
                <w:b w:val="0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color w:val="000000"/>
                <w:rtl w:val="0"/>
              </w:rPr>
              <w:t xml:space="preserve">Abril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ndara" w:cs="Candara" w:eastAsia="Candara" w:hAnsi="Candara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rtl w:val="0"/>
              </w:rPr>
              <w:t xml:space="preserve">Designado 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rtl w:val="0"/>
              </w:rPr>
              <w:t xml:space="preserve">Harry Potter y la piedra filosofal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1"/>
              <w:spacing w:after="200" w:line="276" w:lineRule="auto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Autor</w:t>
            </w:r>
            <w:r w:rsidDel="00000000" w:rsidR="00000000" w:rsidRPr="00000000">
              <w:rPr>
                <w:rFonts w:ascii="Candara" w:cs="Candara" w:eastAsia="Candara" w:hAnsi="Candara"/>
                <w:color w:val="000000"/>
                <w:rtl w:val="0"/>
              </w:rPr>
              <w:t xml:space="preserve">: J.K. Rowling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Editorial:</w:t>
            </w:r>
            <w:r w:rsidDel="00000000" w:rsidR="00000000" w:rsidRPr="00000000">
              <w:rPr>
                <w:rFonts w:ascii="Candara" w:cs="Candara" w:eastAsia="Candara" w:hAnsi="Candara"/>
                <w:color w:val="000000"/>
                <w:rtl w:val="0"/>
              </w:rPr>
              <w:t xml:space="preserve"> Salamandra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19"/>
                <w:tab w:val="left" w:leader="none" w:pos="1569"/>
              </w:tabs>
              <w:spacing w:after="0" w:before="18" w:line="240" w:lineRule="auto"/>
              <w:ind w:left="0" w:right="113" w:firstLine="0"/>
              <w:jc w:val="both"/>
              <w:rPr>
                <w:rFonts w:ascii="Candara" w:cs="Candara" w:eastAsia="Candara" w:hAnsi="Candar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Harry vive con sus horribles tíos y su insoportable primo Dudley hasta que ingresa en el Colegio Hogwarts de Magia y Hechicería momento en que cambia su vida para siempre. Allí aprenderá trucos y encantamientos fabulosos, y hará un puñado de buenos amigos... aunque también algunos temibles enemigos. Y, sobre todo, conocerá los secretos que lo ayudarán a cumplir con su destino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19"/>
                <w:tab w:val="left" w:leader="none" w:pos="1569"/>
              </w:tabs>
              <w:spacing w:after="0" w:before="18" w:line="240" w:lineRule="auto"/>
              <w:ind w:left="0" w:right="113" w:firstLine="0"/>
              <w:jc w:val="left"/>
              <w:rPr>
                <w:rFonts w:ascii="Candara" w:cs="Candara" w:eastAsia="Candara" w:hAnsi="Candar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ndara" w:cs="Candara" w:eastAsia="Candara" w:hAnsi="Candara"/>
                <w:b w:val="0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color w:val="000000"/>
                <w:rtl w:val="0"/>
              </w:rPr>
              <w:t xml:space="preserve">Mayo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rtl w:val="0"/>
              </w:rPr>
              <w:t xml:space="preserve">A elección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09" w:firstLine="0"/>
              <w:jc w:val="left"/>
              <w:rPr>
                <w:rFonts w:ascii="Candara" w:cs="Candara" w:eastAsia="Candara" w:hAnsi="Candar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ndara" w:cs="Candara" w:eastAsia="Candara" w:hAnsi="Candara"/>
                <w:b w:val="0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color w:val="000000"/>
                <w:rtl w:val="0"/>
              </w:rPr>
              <w:t xml:space="preserve">Junio - Julio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ndara" w:cs="Candara" w:eastAsia="Candara" w:hAnsi="Candara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rtl w:val="0"/>
              </w:rPr>
              <w:t xml:space="preserve">Designado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Una niña llamada Ernestina </w:t>
            </w:r>
          </w:p>
          <w:p w:rsidR="00000000" w:rsidDel="00000000" w:rsidP="00000000" w:rsidRDefault="00000000" w:rsidRPr="00000000" w14:paraId="00000024">
            <w:pPr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1"/>
              <w:spacing w:after="200" w:line="276" w:lineRule="auto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Autor</w:t>
            </w:r>
            <w:r w:rsidDel="00000000" w:rsidR="00000000" w:rsidRPr="00000000">
              <w:rPr>
                <w:rFonts w:ascii="Candara" w:cs="Candara" w:eastAsia="Candara" w:hAnsi="Candara"/>
                <w:color w:val="000000"/>
                <w:rtl w:val="0"/>
              </w:rPr>
              <w:t xml:space="preserve">: Enriqueta flores</w:t>
            </w:r>
          </w:p>
          <w:p w:rsidR="00000000" w:rsidDel="00000000" w:rsidP="00000000" w:rsidRDefault="00000000" w:rsidRPr="00000000" w14:paraId="00000026">
            <w:pPr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Editorial:</w:t>
            </w:r>
            <w:r w:rsidDel="00000000" w:rsidR="00000000" w:rsidRPr="00000000">
              <w:rPr>
                <w:rFonts w:ascii="Candara" w:cs="Candara" w:eastAsia="Candara" w:hAnsi="Candara"/>
                <w:color w:val="000000"/>
                <w:rtl w:val="0"/>
              </w:rPr>
              <w:t xml:space="preserve"> Universitaria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6"/>
                <w:tab w:val="left" w:leader="none" w:pos="984"/>
                <w:tab w:val="left" w:leader="none" w:pos="1119"/>
                <w:tab w:val="left" w:leader="none" w:pos="1524"/>
              </w:tabs>
              <w:spacing w:after="0" w:before="1" w:line="240" w:lineRule="auto"/>
              <w:ind w:left="0" w:right="108" w:firstLine="0"/>
              <w:jc w:val="both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E</w:t>
            </w: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ntretenida y tierna trama, que retrata de manera fiel el mundo de la adolescencia: las amistades, las fantasías y los primeros amores. Ernesto, Ernestina, el capitán Rojo, Magú y la Janet son algunos de los personajes que recorren las entretenidas páginas de este libro. Verás cómo la amistad es una de las cosas más poderosas del mundo, y que a pesar de la distancia siempre crece.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6"/>
                <w:tab w:val="left" w:leader="none" w:pos="984"/>
                <w:tab w:val="left" w:leader="none" w:pos="1119"/>
                <w:tab w:val="left" w:leader="none" w:pos="1524"/>
              </w:tabs>
              <w:spacing w:after="0" w:before="1" w:line="240" w:lineRule="auto"/>
              <w:ind w:left="0" w:right="108" w:firstLine="0"/>
              <w:jc w:val="left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ndara" w:cs="Candara" w:eastAsia="Candara" w:hAnsi="Candara"/>
                <w:b w:val="0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color w:val="000000"/>
                <w:rtl w:val="0"/>
              </w:rPr>
              <w:t xml:space="preserve">Agosto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rtl w:val="0"/>
              </w:rPr>
              <w:t xml:space="preserve">A elección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76" w:lineRule="auto"/>
              <w:jc w:val="both"/>
              <w:rPr>
                <w:rFonts w:ascii="Candara" w:cs="Candara" w:eastAsia="Candara" w:hAnsi="Candara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ndara" w:cs="Candara" w:eastAsia="Candara" w:hAnsi="Candara"/>
                <w:b w:val="0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color w:val="000000"/>
                <w:rtl w:val="0"/>
              </w:rPr>
              <w:t xml:space="preserve">Octubre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rtl w:val="0"/>
              </w:rPr>
              <w:t xml:space="preserve">Designado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Cien fábulas fabulosas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Autor: </w:t>
            </w:r>
            <w:r w:rsidDel="00000000" w:rsidR="00000000" w:rsidRPr="00000000">
              <w:rPr>
                <w:rFonts w:ascii="Candara" w:cs="Candara" w:eastAsia="Candara" w:hAnsi="Candara"/>
                <w:color w:val="000000"/>
                <w:rtl w:val="0"/>
              </w:rPr>
              <w:t xml:space="preserve">Compilación de Juan Andrés Piña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Editorial</w:t>
            </w:r>
            <w:r w:rsidDel="00000000" w:rsidR="00000000" w:rsidRPr="00000000">
              <w:rPr>
                <w:rFonts w:ascii="Candara" w:cs="Candara" w:eastAsia="Candara" w:hAnsi="Candara"/>
                <w:color w:val="000000"/>
                <w:rtl w:val="0"/>
              </w:rPr>
              <w:t xml:space="preserve">: Zig-Zag</w:t>
            </w:r>
          </w:p>
          <w:p w:rsidR="00000000" w:rsidDel="00000000" w:rsidP="00000000" w:rsidRDefault="00000000" w:rsidRPr="00000000" w14:paraId="00000035">
            <w:pPr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3"/>
              </w:tabs>
              <w:spacing w:after="0" w:before="0" w:line="240" w:lineRule="auto"/>
              <w:ind w:left="0" w:right="116" w:firstLine="0"/>
              <w:jc w:val="both"/>
              <w:rPr>
                <w:rFonts w:ascii="Candara" w:cs="Candara" w:eastAsia="Candara" w:hAnsi="Candar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Los protagonistas de estas sorprendentes historias tienen variados pelajes y ostentan virtudes y defectos propios de los seres humanos. Los niños podrán sentirse identificados con zorros, búhos, lobos, asnos y hormigas ya que en los animales es más fácil reflejarnos y reconocer nuestras características.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3"/>
              </w:tabs>
              <w:spacing w:after="0" w:before="0" w:line="240" w:lineRule="auto"/>
              <w:ind w:left="0" w:right="116" w:firstLine="0"/>
              <w:jc w:val="both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.67578125000006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ndara" w:cs="Candara" w:eastAsia="Candara" w:hAnsi="Candara"/>
                <w:b w:val="0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color w:val="000000"/>
                <w:rtl w:val="0"/>
              </w:rPr>
              <w:t xml:space="preserve">Noviembre</w:t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leader="none" w:pos="705"/>
              </w:tabs>
              <w:spacing w:line="276" w:lineRule="auto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rtl w:val="0"/>
              </w:rPr>
              <w:t xml:space="preserve">A elección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76" w:lineRule="auto"/>
              <w:jc w:val="both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                   </w:t>
      </w: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Los textos a designados, están disponibles en la biblioteca del colegio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ndara" w:cs="Candara" w:eastAsia="Candara" w:hAnsi="Candara"/>
        </w:rPr>
        <w:sectPr>
          <w:pgSz w:h="15840" w:w="12240" w:orient="portrait"/>
          <w:pgMar w:bottom="280" w:top="1400" w:left="1440" w:right="780" w:header="720" w:footer="720"/>
          <w:pgNumType w:start="1"/>
        </w:sectPr>
      </w:pPr>
      <w:bookmarkStart w:colFirst="0" w:colLast="0" w:name="_heading=h.30j0zll" w:id="0"/>
      <w:bookmarkEnd w:id="0"/>
      <w:r w:rsidDel="00000000" w:rsidR="00000000" w:rsidRPr="00000000">
        <w:rPr>
          <w:rFonts w:ascii="Candara" w:cs="Candara" w:eastAsia="Candara" w:hAnsi="Candara"/>
          <w:rtl w:val="0"/>
        </w:rPr>
        <w:t xml:space="preserve">                                            Esperando su compromiso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1380" w:left="1440" w:right="7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  <w:font w:name="Cambria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61.99999999999994" w:lineRule="auto"/>
      <w:ind w:left="981" w:hanging="36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right="378"/>
      <w:jc w:val="center"/>
    </w:pPr>
    <w:rPr>
      <w:sz w:val="32"/>
      <w:szCs w:val="32"/>
      <w:u w:val="single"/>
    </w:rPr>
  </w:style>
  <w:style w:type="paragraph" w:styleId="Normal" w:default="1">
    <w:name w:val="Normal"/>
    <w:qFormat w:val="1"/>
    <w:rPr>
      <w:rFonts w:ascii="Calibri" w:cs="Calibri" w:eastAsia="Calibri" w:hAnsi="Calibri"/>
      <w:lang w:val="es-ES"/>
    </w:rPr>
  </w:style>
  <w:style w:type="paragraph" w:styleId="Ttulo1">
    <w:name w:val="heading 1"/>
    <w:basedOn w:val="Normal"/>
    <w:uiPriority w:val="9"/>
    <w:qFormat w:val="1"/>
    <w:pPr>
      <w:spacing w:line="262" w:lineRule="exact"/>
      <w:ind w:left="981" w:hanging="360"/>
      <w:outlineLvl w:val="0"/>
    </w:pPr>
    <w:rPr>
      <w:rFonts w:ascii="Arial" w:cs="Arial" w:eastAsia="Arial" w:hAnsi="Arial"/>
      <w:b w:val="1"/>
      <w:bCs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Ttulo">
    <w:name w:val="Title"/>
    <w:basedOn w:val="Normal"/>
    <w:uiPriority w:val="10"/>
    <w:qFormat w:val="1"/>
    <w:pPr>
      <w:ind w:right="378"/>
      <w:jc w:val="center"/>
    </w:pPr>
    <w:rPr>
      <w:sz w:val="32"/>
      <w:szCs w:val="32"/>
      <w:u w:color="000000" w:val="single"/>
    </w:rPr>
  </w:style>
  <w:style w:type="paragraph" w:styleId="Prrafodelista">
    <w:name w:val="List Paragraph"/>
    <w:basedOn w:val="Normal"/>
    <w:uiPriority w:val="1"/>
    <w:qFormat w:val="1"/>
    <w:pPr>
      <w:spacing w:line="262" w:lineRule="exact"/>
      <w:ind w:left="981" w:hanging="360"/>
    </w:pPr>
    <w:rPr>
      <w:rFonts w:ascii="Arial" w:cs="Arial" w:eastAsia="Arial" w:hAnsi="Arial"/>
    </w:rPr>
  </w:style>
  <w:style w:type="paragraph" w:styleId="TableParagraph" w:customStyle="1">
    <w:name w:val="Table Paragraph"/>
    <w:basedOn w:val="Normal"/>
    <w:uiPriority w:val="1"/>
    <w:qFormat w:val="1"/>
  </w:style>
  <w:style w:type="table" w:styleId="Sombreadomedio1-nfasis4">
    <w:name w:val="Medium Shading 1 Accent 4"/>
    <w:basedOn w:val="Tablanormal"/>
    <w:uiPriority w:val="63"/>
    <w:rsid w:val="00407CD0"/>
    <w:pPr>
      <w:widowControl w:val="1"/>
      <w:autoSpaceDE w:val="1"/>
      <w:autoSpaceDN w:val="1"/>
    </w:pPr>
    <w:rPr>
      <w:lang w:val="es-ES"/>
    </w:r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 w:val="1"/>
    <w:rsid w:val="00E059AC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059AC"/>
    <w:rPr>
      <w:rFonts w:ascii="Calibri" w:cs="Calibri" w:eastAsia="Calibri" w:hAnsi="Calibri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E059AC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059AC"/>
    <w:rPr>
      <w:rFonts w:ascii="Calibri" w:cs="Calibri" w:eastAsia="Calibri" w:hAnsi="Calibri"/>
      <w:lang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8519E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8519E"/>
    <w:rPr>
      <w:rFonts w:ascii="Tahoma" w:cs="Tahoma" w:eastAsia="Calibri" w:hAnsi="Tahoma"/>
      <w:sz w:val="16"/>
      <w:szCs w:val="16"/>
      <w:lang w:val="es-ES"/>
    </w:rPr>
  </w:style>
  <w:style w:type="table" w:styleId="Cuadrculaclara-nfasis4">
    <w:name w:val="Light Grid Accent 4"/>
    <w:basedOn w:val="Tablanormal"/>
    <w:uiPriority w:val="62"/>
    <w:rsid w:val="0058519E"/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V w:color="8064a2" w:space="0" w:sz="8" w:val="single"/>
        </w:tcBorders>
        <w:shd w:fill="dfd8e8" w:val="clear"/>
      </w:tcPr>
    </w:tblStylePr>
    <w:tblStylePr w:type="band1Vert"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  <w:shd w:fill="dfd8e8" w:val="clear"/>
      </w:tcPr>
    </w:tblStylePr>
    <w:tblStylePr w:type="band2Horz"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V w:color="8064a2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8064a2" w:space="0" w:sz="8" w:val="single"/>
          <w:left w:color="8064a2" w:space="0" w:sz="8" w:val="single"/>
          <w:bottom w:color="8064a2" w:space="0" w:sz="18" w:val="single"/>
          <w:right w:color="8064a2" w:space="0" w:sz="8" w:val="single"/>
          <w:insideH w:color="000000" w:space="0" w:sz="0" w:val="nil"/>
          <w:insideV w:color="8064a2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8064a2" w:space="0" w:sz="6" w:val="single"/>
          <w:left w:color="8064a2" w:space="0" w:sz="8" w:val="single"/>
          <w:bottom w:color="8064a2" w:space="0" w:sz="8" w:val="single"/>
          <w:right w:color="8064a2" w:space="0" w:sz="8" w:val="single"/>
          <w:insideH w:color="000000" w:space="0" w:sz="0" w:val="nil"/>
          <w:insideV w:color="8064a2" w:space="0" w:sz="8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D4JgSLyTFvnbEbnxdSqaM18xFA==">CgMxLjAyCWguMzBqMHpsbDgAciExNEtDRXFiSHY2ZU5jelFjOGwwZFh4Zm1Cb2w5UkJSd0Y=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2024-12-17T15:32:00Z</dcterms:created>
  <dc:creator>Francisca Mora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2024-01-11T00:00:00Z</vt:filetime>
  </property>
  <property fmtid="{D5CDD505-2E9C-101B-9397-08002B2CF9AE}" pid="5" name="Producer">
    <vt:lpwstr>Microsoft® Word 2016</vt:lpwstr>
  </property>
</Properties>
</file>