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            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  <w:drawing>
          <wp:inline distB="0" distT="0" distL="0" distR="0">
            <wp:extent cx="1564250" cy="1627912"/>
            <wp:effectExtent b="0" l="0" r="0" t="0"/>
            <wp:docPr descr="Study Book Icon Png, Transparent Png , Transparent Png Image - PNGitem" id="1874524867" name="image2.png"/>
            <a:graphic>
              <a:graphicData uri="http://schemas.openxmlformats.org/drawingml/2006/picture">
                <pic:pic>
                  <pic:nvPicPr>
                    <pic:cNvPr descr="Study Book Icon Png, Transparent Png , Transparent Png Image - PNGitem"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64250" cy="162791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2390775</wp:posOffset>
            </wp:positionH>
            <wp:positionV relativeFrom="paragraph">
              <wp:posOffset>790575</wp:posOffset>
            </wp:positionV>
            <wp:extent cx="1315092" cy="564515"/>
            <wp:effectExtent b="0" l="0" r="0" t="0"/>
            <wp:wrapNone/>
            <wp:docPr id="1874524866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15092" cy="56451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before="26" w:lineRule="auto"/>
        <w:ind w:left="2192" w:right="2089" w:firstLine="0"/>
        <w:rPr>
          <w:rFonts w:ascii="Candara" w:cs="Candara" w:eastAsia="Candara" w:hAnsi="Candara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          </w:t>
      </w:r>
      <w:r w:rsidDel="00000000" w:rsidR="00000000" w:rsidRPr="00000000">
        <w:rPr>
          <w:rFonts w:ascii="Candara" w:cs="Candara" w:eastAsia="Candara" w:hAnsi="Candara"/>
          <w:b w:val="1"/>
          <w:rtl w:val="0"/>
        </w:rPr>
        <w:t xml:space="preserve">   Lecturas Complementarias Taller 2   2025</w:t>
      </w:r>
    </w:p>
    <w:p w:rsidR="00000000" w:rsidDel="00000000" w:rsidP="00000000" w:rsidRDefault="00000000" w:rsidRPr="00000000" w14:paraId="00000004">
      <w:pPr>
        <w:spacing w:before="26" w:lineRule="auto"/>
        <w:ind w:left="2192" w:right="2089" w:firstLine="0"/>
        <w:rPr>
          <w:rFonts w:ascii="Candara" w:cs="Candara" w:eastAsia="Candara" w:hAnsi="Candara"/>
          <w:b w:val="1"/>
        </w:rPr>
      </w:pPr>
      <w:bookmarkStart w:colFirst="0" w:colLast="0" w:name="_heading=h.gjdgxs" w:id="0"/>
      <w:bookmarkEnd w:id="0"/>
      <w:r w:rsidDel="00000000" w:rsidR="00000000" w:rsidRPr="00000000">
        <w:rPr>
          <w:rFonts w:ascii="Candara" w:cs="Candara" w:eastAsia="Candara" w:hAnsi="Candara"/>
          <w:b w:val="1"/>
          <w:rtl w:val="0"/>
        </w:rPr>
        <w:t xml:space="preserve">                                      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76" w:lineRule="auto"/>
        <w:ind w:left="220" w:right="0" w:firstLine="0"/>
        <w:jc w:val="both"/>
        <w:rPr>
          <w:rFonts w:ascii="Candara" w:cs="Candara" w:eastAsia="Candara" w:hAnsi="Candara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ndara" w:cs="Candara" w:eastAsia="Candara" w:hAnsi="Candara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Estimados papás: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76" w:lineRule="auto"/>
        <w:ind w:left="220" w:right="0" w:firstLine="0"/>
        <w:jc w:val="both"/>
        <w:rPr>
          <w:rFonts w:ascii="Candara" w:cs="Candara" w:eastAsia="Candara" w:hAnsi="Candara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76" w:lineRule="auto"/>
        <w:ind w:left="220" w:right="0" w:firstLine="0"/>
        <w:jc w:val="left"/>
        <w:rPr>
          <w:rFonts w:ascii="Candara" w:cs="Candara" w:eastAsia="Candara" w:hAnsi="Candara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ndara" w:cs="Candara" w:eastAsia="Candara" w:hAnsi="Candara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El colegio Baltazar cuenta con un listado diverso de lecturas complementarias mensuales referente a los intereses de los estudiantes y niveles lectores en el que se encuentran según edad y taller al que pertenecen.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76" w:lineRule="auto"/>
        <w:ind w:left="220" w:right="0" w:firstLine="0"/>
        <w:jc w:val="left"/>
        <w:rPr>
          <w:rFonts w:ascii="Candara" w:cs="Candara" w:eastAsia="Candara" w:hAnsi="Candara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ndara" w:cs="Candara" w:eastAsia="Candara" w:hAnsi="Candara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La elección de libros fue basada en las características, intereses y necesidades curriculares y pedagógicas de cada uno de los talleres a los cuales fueron destinados.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3" w:line="276" w:lineRule="auto"/>
        <w:ind w:left="220" w:right="121" w:firstLine="0"/>
        <w:jc w:val="both"/>
        <w:rPr>
          <w:rFonts w:ascii="Candara" w:cs="Candara" w:eastAsia="Candara" w:hAnsi="Candara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ndara" w:cs="Candara" w:eastAsia="Candara" w:hAnsi="Candara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Durante el año 202</w:t>
      </w:r>
      <w:r w:rsidDel="00000000" w:rsidR="00000000" w:rsidRPr="00000000">
        <w:rPr>
          <w:rFonts w:ascii="Candara" w:cs="Candara" w:eastAsia="Candara" w:hAnsi="Candara"/>
          <w:rtl w:val="0"/>
        </w:rPr>
        <w:t xml:space="preserve">5</w:t>
      </w:r>
      <w:r w:rsidDel="00000000" w:rsidR="00000000" w:rsidRPr="00000000">
        <w:rPr>
          <w:rFonts w:ascii="Candara" w:cs="Candara" w:eastAsia="Candara" w:hAnsi="Candara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, la modalidad de trabajo de las lecturas complementarias tendrá la misma dinámica que hemos utilizado en periodos anteriores.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20" w:right="111" w:firstLine="0"/>
        <w:jc w:val="both"/>
        <w:rPr>
          <w:rFonts w:ascii="Candara" w:cs="Candara" w:eastAsia="Candara" w:hAnsi="Candara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ndara" w:cs="Candara" w:eastAsia="Candara" w:hAnsi="Candara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Libro a elección</w:t>
      </w:r>
      <w:r w:rsidDel="00000000" w:rsidR="00000000" w:rsidRPr="00000000">
        <w:rPr>
          <w:rFonts w:ascii="Candara" w:cs="Candara" w:eastAsia="Candara" w:hAnsi="Candara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: las presentaciones y /o trabajos serán temáticos (cómics, títeres, resúmenes, presentaciones, etc.), se informará a comienzo de año las fechas de evaluación y modalidad para cada uno de ellos.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20" w:right="118" w:firstLine="0"/>
        <w:jc w:val="both"/>
        <w:rPr>
          <w:rFonts w:ascii="Candara" w:cs="Candara" w:eastAsia="Candara" w:hAnsi="Candara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ndara" w:cs="Candara" w:eastAsia="Candara" w:hAnsi="Candara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Libro designado</w:t>
      </w:r>
      <w:r w:rsidDel="00000000" w:rsidR="00000000" w:rsidRPr="00000000">
        <w:rPr>
          <w:rFonts w:ascii="Candara" w:cs="Candara" w:eastAsia="Candara" w:hAnsi="Candara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: se trabajará en conjunto con la </w:t>
      </w:r>
      <w:r w:rsidDel="00000000" w:rsidR="00000000" w:rsidRPr="00000000">
        <w:rPr>
          <w:rFonts w:ascii="Candara" w:cs="Candara" w:eastAsia="Candara" w:hAnsi="Candara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lectura en voz alta, </w:t>
      </w:r>
      <w:r w:rsidDel="00000000" w:rsidR="00000000" w:rsidRPr="00000000">
        <w:rPr>
          <w:rFonts w:ascii="Candara" w:cs="Candara" w:eastAsia="Candara" w:hAnsi="Candara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se designará un día de la semana para ello, ese día los niños y niñas deberán traer el libro que corresponda según la fecha de evaluación, para ser trabajado clase a clase. Se sugiere adquirir todos los libros solicitados a comienzo de año para contar con ellos cuando se necesiten y evitar perjudicar el desempeño de sus propios hijos e hijas.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20" w:right="118" w:firstLine="0"/>
        <w:jc w:val="both"/>
        <w:rPr>
          <w:rFonts w:ascii="Candara" w:cs="Candara" w:eastAsia="Candara" w:hAnsi="Candara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ndara" w:cs="Candara" w:eastAsia="Candara" w:hAnsi="Candara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A esto se agrega la ficha técnica de los textos leídos en cualquiera de las dos modalidades (formato lo entregar</w:t>
      </w:r>
      <w:r w:rsidDel="00000000" w:rsidR="00000000" w:rsidRPr="00000000">
        <w:rPr>
          <w:rFonts w:ascii="Candara" w:cs="Candara" w:eastAsia="Candara" w:hAnsi="Candara"/>
          <w:b w:val="1"/>
          <w:rtl w:val="0"/>
        </w:rPr>
        <w:t xml:space="preserve">á</w:t>
      </w:r>
      <w:r w:rsidDel="00000000" w:rsidR="00000000" w:rsidRPr="00000000">
        <w:rPr>
          <w:rFonts w:ascii="Candara" w:cs="Candara" w:eastAsia="Candara" w:hAnsi="Candara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la guía)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20" w:right="118" w:firstLine="0"/>
        <w:jc w:val="both"/>
        <w:rPr>
          <w:rFonts w:ascii="Candara" w:cs="Candara" w:eastAsia="Candara" w:hAnsi="Candara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ndara" w:cs="Candara" w:eastAsia="Candara" w:hAnsi="Candara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Recordar que las presentaciones se preparan en el salón, así se evaluará el proceso de elaboración. Las fechas serán designadas en la primera reunión de apoderados. </w:t>
      </w:r>
    </w:p>
    <w:p w:rsidR="00000000" w:rsidDel="00000000" w:rsidP="00000000" w:rsidRDefault="00000000" w:rsidRPr="00000000" w14:paraId="0000000E">
      <w:pPr>
        <w:rPr>
          <w:rFonts w:ascii="Candara" w:cs="Candara" w:eastAsia="Candara" w:hAnsi="Candara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93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365"/>
        <w:gridCol w:w="1350"/>
        <w:gridCol w:w="1710"/>
        <w:gridCol w:w="5505"/>
        <w:tblGridChange w:id="0">
          <w:tblGrid>
            <w:gridCol w:w="1365"/>
            <w:gridCol w:w="1350"/>
            <w:gridCol w:w="1710"/>
            <w:gridCol w:w="5505"/>
          </w:tblGrid>
        </w:tblGridChange>
      </w:tblGrid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8064a2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before="0" w:line="240" w:lineRule="auto"/>
              <w:rPr>
                <w:rFonts w:ascii="Candara" w:cs="Candara" w:eastAsia="Candara" w:hAnsi="Candara"/>
                <w:b w:val="1"/>
                <w:color w:val="ffffff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color w:val="ffffff"/>
                <w:rtl w:val="0"/>
              </w:rPr>
              <w:t xml:space="preserve">MES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8064a2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before="0" w:line="240" w:lineRule="auto"/>
              <w:rPr>
                <w:rFonts w:ascii="Candara" w:cs="Candara" w:eastAsia="Candara" w:hAnsi="Candara"/>
                <w:b w:val="1"/>
                <w:color w:val="ffffff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color w:val="ffffff"/>
                <w:rtl w:val="0"/>
              </w:rPr>
              <w:t xml:space="preserve">TIPO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8064a2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before="0" w:line="240" w:lineRule="auto"/>
              <w:rPr>
                <w:rFonts w:ascii="Candara" w:cs="Candara" w:eastAsia="Candara" w:hAnsi="Candara"/>
                <w:b w:val="1"/>
                <w:color w:val="ffffff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color w:val="ffffff"/>
                <w:rtl w:val="0"/>
              </w:rPr>
              <w:t xml:space="preserve">TÍTULO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8064a2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before="0" w:line="240" w:lineRule="auto"/>
              <w:jc w:val="both"/>
              <w:rPr>
                <w:rFonts w:ascii="Candara" w:cs="Candara" w:eastAsia="Candara" w:hAnsi="Candara"/>
                <w:b w:val="1"/>
                <w:color w:val="ffffff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color w:val="ffffff"/>
                <w:rtl w:val="0"/>
              </w:rPr>
              <w:t xml:space="preserve">DESCRIPCIÓN</w:t>
            </w:r>
          </w:p>
        </w:tc>
      </w:tr>
      <w:tr>
        <w:trPr>
          <w:cantSplit w:val="0"/>
          <w:trHeight w:val="457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dfd8e8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before="240" w:line="276" w:lineRule="auto"/>
              <w:rPr>
                <w:rFonts w:ascii="Candara" w:cs="Candara" w:eastAsia="Candara" w:hAnsi="Candara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Candara" w:cs="Candara" w:eastAsia="Candara" w:hAnsi="Candara"/>
                <w:rtl w:val="0"/>
              </w:rPr>
              <w:t xml:space="preserve">Abril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dfd8e8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before="240" w:line="276" w:lineRule="auto"/>
              <w:rPr>
                <w:rFonts w:ascii="Candara" w:cs="Candara" w:eastAsia="Candara" w:hAnsi="Candara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Candara" w:cs="Candara" w:eastAsia="Candara" w:hAnsi="Candara"/>
                <w:rtl w:val="0"/>
              </w:rPr>
              <w:t xml:space="preserve">Designado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dfd8e8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before="240" w:line="276" w:lineRule="auto"/>
              <w:rPr>
                <w:rFonts w:ascii="Candara" w:cs="Candara" w:eastAsia="Candara" w:hAnsi="Candara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Candara" w:cs="Candara" w:eastAsia="Candara" w:hAnsi="Candara"/>
                <w:rtl w:val="0"/>
              </w:rPr>
              <w:t xml:space="preserve">“No funciona la tele”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dfd8e8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276" w:lineRule="auto"/>
              <w:ind w:right="120"/>
              <w:jc w:val="both"/>
              <w:rPr>
                <w:rFonts w:ascii="Candara" w:cs="Candara" w:eastAsia="Candara" w:hAnsi="Candara"/>
              </w:rPr>
            </w:pPr>
            <w:r w:rsidDel="00000000" w:rsidR="00000000" w:rsidRPr="00000000">
              <w:rPr>
                <w:rFonts w:ascii="Candara" w:cs="Candara" w:eastAsia="Candara" w:hAnsi="Candara"/>
                <w:rtl w:val="0"/>
              </w:rPr>
              <w:t xml:space="preserve">Relata la historia de una familia cuyo televisor deja de funcionar inesperadamente. Ante la falta de este aparato, los integrantes de la familia se sienten desconcertados al principio, pero poco a poco descubren otras formas de pasar el tiempo juntos. Empiezan a conversar más, jugar juegos de mesa, leer libros y compartir momentos significativos que fortalezcan sus lazos familiares. La historia resalta la importancia de la convivencia y la comunicación, recordando que a veces, las situaciones inesperadas pueden traer oportunidades para reconectar.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before="240" w:line="240" w:lineRule="auto"/>
              <w:rPr>
                <w:rFonts w:ascii="Candara" w:cs="Candara" w:eastAsia="Candara" w:hAnsi="Candara"/>
              </w:rPr>
            </w:pPr>
            <w:r w:rsidDel="00000000" w:rsidR="00000000" w:rsidRPr="00000000">
              <w:rPr>
                <w:rFonts w:ascii="Candara" w:cs="Candara" w:eastAsia="Candara" w:hAnsi="Candara"/>
                <w:rtl w:val="0"/>
              </w:rPr>
              <w:t xml:space="preserve">Mayo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before="240" w:line="240" w:lineRule="auto"/>
              <w:rPr>
                <w:rFonts w:ascii="Candara" w:cs="Candara" w:eastAsia="Candara" w:hAnsi="Candara"/>
              </w:rPr>
            </w:pPr>
            <w:r w:rsidDel="00000000" w:rsidR="00000000" w:rsidRPr="00000000">
              <w:rPr>
                <w:rFonts w:ascii="Candara" w:cs="Candara" w:eastAsia="Candara" w:hAnsi="Candara"/>
                <w:rtl w:val="0"/>
              </w:rPr>
              <w:t xml:space="preserve">A elección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line="240" w:lineRule="auto"/>
              <w:rPr>
                <w:rFonts w:ascii="Candara" w:cs="Candara" w:eastAsia="Candara" w:hAnsi="Candar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line="240" w:lineRule="auto"/>
              <w:rPr>
                <w:rFonts w:ascii="Candara" w:cs="Candara" w:eastAsia="Candara" w:hAnsi="Candar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1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dfd8e8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before="240" w:line="240" w:lineRule="auto"/>
              <w:rPr>
                <w:rFonts w:ascii="Candara" w:cs="Candara" w:eastAsia="Candara" w:hAnsi="Candara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Candara" w:cs="Candara" w:eastAsia="Candara" w:hAnsi="Candara"/>
                <w:rtl w:val="0"/>
              </w:rPr>
              <w:t xml:space="preserve">Junio - Julio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dfd8e8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before="240" w:line="240" w:lineRule="auto"/>
              <w:rPr>
                <w:rFonts w:ascii="Candara" w:cs="Candara" w:eastAsia="Candara" w:hAnsi="Candara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Candara" w:cs="Candara" w:eastAsia="Candara" w:hAnsi="Candara"/>
                <w:rtl w:val="0"/>
              </w:rPr>
              <w:t xml:space="preserve">Designado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dfd8e8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before="240" w:line="240" w:lineRule="auto"/>
              <w:rPr>
                <w:rFonts w:ascii="Candara" w:cs="Candara" w:eastAsia="Candara" w:hAnsi="Candara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Candara" w:cs="Candara" w:eastAsia="Candara" w:hAnsi="Candara"/>
                <w:rtl w:val="0"/>
              </w:rPr>
              <w:t xml:space="preserve">“El diente desobediente de Rocío”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dfd8e8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before="20" w:line="276" w:lineRule="auto"/>
              <w:ind w:right="120"/>
              <w:jc w:val="both"/>
              <w:rPr>
                <w:rFonts w:ascii="Candara" w:cs="Candara" w:eastAsia="Candara" w:hAnsi="Candara"/>
              </w:rPr>
            </w:pPr>
            <w:r w:rsidDel="00000000" w:rsidR="00000000" w:rsidRPr="00000000">
              <w:rPr>
                <w:rFonts w:ascii="Candara" w:cs="Candara" w:eastAsia="Candara" w:hAnsi="Candara"/>
                <w:rtl w:val="0"/>
              </w:rPr>
              <w:t xml:space="preserve">Cuenta la historia de una niña que intenta desprenderse de su diente flojo, el cual se resiste a caerse. A través de situaciones divertidas y creativas, Rocío aprende sobre la paciencia y la importancia de aceptar los cambios. Finalmente, el diente se suelta, marcando el fin de su travesura.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before="240" w:line="276" w:lineRule="auto"/>
              <w:rPr>
                <w:rFonts w:ascii="Candara" w:cs="Candara" w:eastAsia="Candara" w:hAnsi="Candara"/>
              </w:rPr>
            </w:pPr>
            <w:r w:rsidDel="00000000" w:rsidR="00000000" w:rsidRPr="00000000">
              <w:rPr>
                <w:rFonts w:ascii="Candara" w:cs="Candara" w:eastAsia="Candara" w:hAnsi="Candara"/>
                <w:rtl w:val="0"/>
              </w:rPr>
              <w:t xml:space="preserve">Agosto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before="240" w:line="276" w:lineRule="auto"/>
              <w:rPr>
                <w:rFonts w:ascii="Candara" w:cs="Candara" w:eastAsia="Candara" w:hAnsi="Candara"/>
              </w:rPr>
            </w:pPr>
            <w:r w:rsidDel="00000000" w:rsidR="00000000" w:rsidRPr="00000000">
              <w:rPr>
                <w:rFonts w:ascii="Candara" w:cs="Candara" w:eastAsia="Candara" w:hAnsi="Candara"/>
                <w:rtl w:val="0"/>
              </w:rPr>
              <w:t xml:space="preserve">A elección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rPr>
                <w:rFonts w:ascii="Candara" w:cs="Candara" w:eastAsia="Candara" w:hAnsi="Candar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rPr>
                <w:rFonts w:ascii="Candara" w:cs="Candara" w:eastAsia="Candara" w:hAnsi="Candar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1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cc1d9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before="240" w:line="276" w:lineRule="auto"/>
              <w:rPr>
                <w:rFonts w:ascii="Candara" w:cs="Candara" w:eastAsia="Candara" w:hAnsi="Candara"/>
              </w:rPr>
            </w:pPr>
            <w:r w:rsidDel="00000000" w:rsidR="00000000" w:rsidRPr="00000000">
              <w:rPr>
                <w:rFonts w:ascii="Candara" w:cs="Candara" w:eastAsia="Candara" w:hAnsi="Candara"/>
                <w:rtl w:val="0"/>
              </w:rPr>
              <w:t xml:space="preserve">Octubre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ccc1d9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spacing w:before="240" w:line="276" w:lineRule="auto"/>
              <w:rPr>
                <w:rFonts w:ascii="Candara" w:cs="Candara" w:eastAsia="Candara" w:hAnsi="Candara"/>
              </w:rPr>
            </w:pPr>
            <w:r w:rsidDel="00000000" w:rsidR="00000000" w:rsidRPr="00000000">
              <w:rPr>
                <w:rFonts w:ascii="Candara" w:cs="Candara" w:eastAsia="Candara" w:hAnsi="Candara"/>
                <w:rtl w:val="0"/>
              </w:rPr>
              <w:t xml:space="preserve">Designado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ccc1d9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spacing w:before="240" w:line="276" w:lineRule="auto"/>
              <w:rPr>
                <w:rFonts w:ascii="Candara" w:cs="Candara" w:eastAsia="Candara" w:hAnsi="Candara"/>
              </w:rPr>
            </w:pPr>
            <w:r w:rsidDel="00000000" w:rsidR="00000000" w:rsidRPr="00000000">
              <w:rPr>
                <w:rFonts w:ascii="Candara" w:cs="Candara" w:eastAsia="Candara" w:hAnsi="Candara"/>
                <w:rtl w:val="0"/>
              </w:rPr>
              <w:t xml:space="preserve"> “El cromosoma de Beatriz”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ccc1d9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spacing w:line="276" w:lineRule="auto"/>
              <w:ind w:right="100"/>
              <w:jc w:val="both"/>
              <w:rPr>
                <w:rFonts w:ascii="Candara" w:cs="Candara" w:eastAsia="Candara" w:hAnsi="Candara"/>
              </w:rPr>
            </w:pPr>
            <w:r w:rsidDel="00000000" w:rsidR="00000000" w:rsidRPr="00000000">
              <w:rPr>
                <w:rFonts w:ascii="Candara" w:cs="Candara" w:eastAsia="Candara" w:hAnsi="Candara"/>
                <w:rtl w:val="0"/>
              </w:rPr>
              <w:t xml:space="preserve">Cuento que narra la historia de una niña con síndrome de Down, destacando su personalidad única y las lecciones de amor y empatía que aporta a quienes la rodean. A través de su experiencia, invita a reflexionar sobre la inclusión y la riqueza de aceptar las diferencias.</w:t>
            </w:r>
          </w:p>
        </w:tc>
      </w:tr>
      <w:tr>
        <w:trPr>
          <w:cantSplit w:val="0"/>
          <w:trHeight w:val="81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spacing w:before="24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8">
            <w:pPr>
              <w:spacing w:before="240" w:line="276" w:lineRule="auto"/>
              <w:rPr>
                <w:rFonts w:ascii="Candara" w:cs="Candara" w:eastAsia="Candara" w:hAnsi="Candara"/>
              </w:rPr>
            </w:pPr>
            <w:r w:rsidDel="00000000" w:rsidR="00000000" w:rsidRPr="00000000">
              <w:rPr>
                <w:rFonts w:ascii="Candara" w:cs="Candara" w:eastAsia="Candara" w:hAnsi="Candara"/>
                <w:rtl w:val="0"/>
              </w:rPr>
              <w:t xml:space="preserve">Noviembre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spacing w:before="24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A">
            <w:pPr>
              <w:spacing w:before="240" w:line="276" w:lineRule="auto"/>
              <w:rPr>
                <w:rFonts w:ascii="Candara" w:cs="Candara" w:eastAsia="Candara" w:hAnsi="Candara"/>
              </w:rPr>
            </w:pPr>
            <w:r w:rsidDel="00000000" w:rsidR="00000000" w:rsidRPr="00000000">
              <w:rPr>
                <w:rFonts w:ascii="Candara" w:cs="Candara" w:eastAsia="Candara" w:hAnsi="Candara"/>
                <w:rtl w:val="0"/>
              </w:rPr>
              <w:t xml:space="preserve">A elección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rPr>
                <w:rFonts w:ascii="Candara" w:cs="Candara" w:eastAsia="Candara" w:hAnsi="Candar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rPr>
                <w:rFonts w:ascii="Candara" w:cs="Candara" w:eastAsia="Candara" w:hAnsi="Candara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D">
      <w:pPr>
        <w:rPr>
          <w:rFonts w:ascii="Candara" w:cs="Candara" w:eastAsia="Candara" w:hAnsi="Candar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rFonts w:ascii="Candara" w:cs="Candara" w:eastAsia="Candara" w:hAnsi="Candar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rFonts w:ascii="Candara" w:cs="Candara" w:eastAsia="Candara" w:hAnsi="Candara"/>
        </w:rPr>
      </w:pPr>
      <w:r w:rsidDel="00000000" w:rsidR="00000000" w:rsidRPr="00000000">
        <w:rPr>
          <w:rFonts w:ascii="Candara" w:cs="Candara" w:eastAsia="Candara" w:hAnsi="Candara"/>
          <w:rtl w:val="0"/>
        </w:rPr>
        <w:t xml:space="preserve"> </w:t>
      </w:r>
    </w:p>
    <w:p w:rsidR="00000000" w:rsidDel="00000000" w:rsidP="00000000" w:rsidRDefault="00000000" w:rsidRPr="00000000" w14:paraId="00000030">
      <w:pPr>
        <w:rPr>
          <w:rFonts w:ascii="Candara" w:cs="Candara" w:eastAsia="Candara" w:hAnsi="Candara"/>
        </w:rPr>
      </w:pPr>
      <w:bookmarkStart w:colFirst="0" w:colLast="0" w:name="_heading=h.30j0zll" w:id="1"/>
      <w:bookmarkEnd w:id="1"/>
      <w:r w:rsidDel="00000000" w:rsidR="00000000" w:rsidRPr="00000000">
        <w:rPr>
          <w:rFonts w:ascii="Candara" w:cs="Candara" w:eastAsia="Candara" w:hAnsi="Candara"/>
          <w:rtl w:val="0"/>
        </w:rPr>
        <w:t xml:space="preserve">Esperando su compromiso.</w:t>
      </w:r>
    </w:p>
    <w:sectPr>
      <w:pgSz w:h="15840" w:w="12240" w:orient="portrait"/>
      <w:pgMar w:bottom="280" w:top="1380" w:left="1440" w:right="78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Arial"/>
  <w:font w:name="Georgia"/>
  <w:font w:name="Times New Roman"/>
  <w:font w:name="Candar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E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line="261.99999999999994" w:lineRule="auto"/>
      <w:ind w:left="981" w:hanging="360"/>
    </w:pPr>
    <w:rPr>
      <w:rFonts w:ascii="Arial" w:cs="Arial" w:eastAsia="Arial" w:hAnsi="Arial"/>
      <w:b w:val="1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ind w:right="378"/>
      <w:jc w:val="center"/>
    </w:pPr>
    <w:rPr>
      <w:sz w:val="32"/>
      <w:szCs w:val="32"/>
      <w:u w:val="single"/>
    </w:rPr>
  </w:style>
  <w:style w:type="paragraph" w:styleId="Normal" w:default="1">
    <w:name w:val="Normal"/>
    <w:qFormat w:val="1"/>
    <w:rPr>
      <w:rFonts w:ascii="Calibri" w:cs="Calibri" w:eastAsia="Calibri" w:hAnsi="Calibri"/>
      <w:lang w:val="es-ES"/>
    </w:rPr>
  </w:style>
  <w:style w:type="paragraph" w:styleId="Ttulo1">
    <w:name w:val="heading 1"/>
    <w:basedOn w:val="Normal"/>
    <w:uiPriority w:val="9"/>
    <w:qFormat w:val="1"/>
    <w:pPr>
      <w:spacing w:line="262" w:lineRule="exact"/>
      <w:ind w:left="981" w:hanging="360"/>
      <w:outlineLvl w:val="0"/>
    </w:pPr>
    <w:rPr>
      <w:rFonts w:ascii="Arial" w:cs="Arial" w:eastAsia="Arial" w:hAnsi="Arial"/>
      <w:b w:val="1"/>
      <w:bCs w:val="1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extoindependiente">
    <w:name w:val="Body Text"/>
    <w:basedOn w:val="Normal"/>
    <w:uiPriority w:val="1"/>
    <w:qFormat w:val="1"/>
  </w:style>
  <w:style w:type="paragraph" w:styleId="Ttulo">
    <w:name w:val="Title"/>
    <w:basedOn w:val="Normal"/>
    <w:uiPriority w:val="10"/>
    <w:qFormat w:val="1"/>
    <w:pPr>
      <w:ind w:right="378"/>
      <w:jc w:val="center"/>
    </w:pPr>
    <w:rPr>
      <w:sz w:val="32"/>
      <w:szCs w:val="32"/>
      <w:u w:color="000000" w:val="single"/>
    </w:rPr>
  </w:style>
  <w:style w:type="paragraph" w:styleId="Prrafodelista">
    <w:name w:val="List Paragraph"/>
    <w:basedOn w:val="Normal"/>
    <w:uiPriority w:val="1"/>
    <w:qFormat w:val="1"/>
    <w:pPr>
      <w:spacing w:line="262" w:lineRule="exact"/>
      <w:ind w:left="981" w:hanging="360"/>
    </w:pPr>
    <w:rPr>
      <w:rFonts w:ascii="Arial" w:cs="Arial" w:eastAsia="Arial" w:hAnsi="Arial"/>
    </w:rPr>
  </w:style>
  <w:style w:type="paragraph" w:styleId="TableParagraph" w:customStyle="1">
    <w:name w:val="Table Paragraph"/>
    <w:basedOn w:val="Normal"/>
    <w:uiPriority w:val="1"/>
    <w:qFormat w:val="1"/>
  </w:style>
  <w:style w:type="table" w:styleId="Sombreadomedio1-nfasis4">
    <w:name w:val="Medium Shading 1 Accent 4"/>
    <w:basedOn w:val="Tablanormal"/>
    <w:uiPriority w:val="63"/>
    <w:rsid w:val="00407CD0"/>
    <w:pPr>
      <w:widowControl w:val="1"/>
      <w:autoSpaceDE w:val="1"/>
      <w:autoSpaceDN w:val="1"/>
    </w:pPr>
    <w:rPr>
      <w:lang w:val="es-ES"/>
    </w:rPr>
    <w:tblPr>
      <w:tblStyleRowBandSize w:val="1"/>
      <w:tblStyleColBandSize w:val="1"/>
      <w:tblBorders>
        <w:top w:color="9f8ab9" w:space="0" w:sz="8" w:themeColor="accent4" w:themeTint="0000BF" w:val="single"/>
        <w:left w:color="9f8ab9" w:space="0" w:sz="8" w:themeColor="accent4" w:themeTint="0000BF" w:val="single"/>
        <w:bottom w:color="9f8ab9" w:space="0" w:sz="8" w:themeColor="accent4" w:themeTint="0000BF" w:val="single"/>
        <w:right w:color="9f8ab9" w:space="0" w:sz="8" w:themeColor="accent4" w:themeTint="0000BF" w:val="single"/>
        <w:insideH w:color="9f8ab9" w:space="0" w:sz="8" w:themeColor="accent4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9f8ab9" w:space="0" w:sz="8" w:themeColor="accent4" w:themeTint="0000BF" w:val="single"/>
          <w:left w:color="9f8ab9" w:space="0" w:sz="8" w:themeColor="accent4" w:themeTint="0000BF" w:val="single"/>
          <w:bottom w:color="9f8ab9" w:space="0" w:sz="8" w:themeColor="accent4" w:themeTint="0000BF" w:val="single"/>
          <w:right w:color="9f8ab9" w:space="0" w:sz="8" w:themeColor="accent4" w:themeTint="0000BF" w:val="single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9f8ab9" w:space="0" w:sz="6" w:themeColor="accent4" w:themeTint="0000BF" w:val="double"/>
          <w:left w:color="9f8ab9" w:space="0" w:sz="8" w:themeColor="accent4" w:themeTint="0000BF" w:val="single"/>
          <w:bottom w:color="9f8ab9" w:space="0" w:sz="8" w:themeColor="accent4" w:themeTint="0000BF" w:val="single"/>
          <w:right w:color="9f8ab9" w:space="0" w:sz="8" w:themeColor="accent4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fd8e8" w:themeFill="accent4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paragraph" w:styleId="Encabezado">
    <w:name w:val="header"/>
    <w:basedOn w:val="Normal"/>
    <w:link w:val="EncabezadoCar"/>
    <w:uiPriority w:val="99"/>
    <w:unhideWhenUsed w:val="1"/>
    <w:rsid w:val="00E059AC"/>
    <w:pPr>
      <w:tabs>
        <w:tab w:val="center" w:pos="4419"/>
        <w:tab w:val="right" w:pos="8838"/>
      </w:tabs>
    </w:pPr>
  </w:style>
  <w:style w:type="character" w:styleId="EncabezadoCar" w:customStyle="1">
    <w:name w:val="Encabezado Car"/>
    <w:basedOn w:val="Fuentedeprrafopredeter"/>
    <w:link w:val="Encabezado"/>
    <w:uiPriority w:val="99"/>
    <w:rsid w:val="00E059AC"/>
    <w:rPr>
      <w:rFonts w:ascii="Calibri" w:cs="Calibri" w:eastAsia="Calibri" w:hAnsi="Calibri"/>
      <w:lang w:val="es-ES"/>
    </w:rPr>
  </w:style>
  <w:style w:type="paragraph" w:styleId="Piedepgina">
    <w:name w:val="footer"/>
    <w:basedOn w:val="Normal"/>
    <w:link w:val="PiedepginaCar"/>
    <w:uiPriority w:val="99"/>
    <w:unhideWhenUsed w:val="1"/>
    <w:rsid w:val="00E059AC"/>
    <w:pPr>
      <w:tabs>
        <w:tab w:val="center" w:pos="4419"/>
        <w:tab w:val="right" w:pos="8838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E059AC"/>
    <w:rPr>
      <w:rFonts w:ascii="Calibri" w:cs="Calibri" w:eastAsia="Calibri" w:hAnsi="Calibri"/>
      <w:lang w:val="es-E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andara-regular.ttf"/><Relationship Id="rId2" Type="http://schemas.openxmlformats.org/officeDocument/2006/relationships/font" Target="fonts/Candara-bold.ttf"/><Relationship Id="rId3" Type="http://schemas.openxmlformats.org/officeDocument/2006/relationships/font" Target="fonts/Candara-italic.ttf"/><Relationship Id="rId4" Type="http://schemas.openxmlformats.org/officeDocument/2006/relationships/font" Target="fonts/Candara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IsM4XvSxIhO/Zs90w1FR2FyDSbA==">CgMxLjAyCGguZ2pkZ3hzMgloLjMwajB6bGw4AHIhMVVSbDdGTjVXem9tbVhXY1phaTJKTUxwaGFfVWxlMl92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2024-12-16T19:39:00Z</dcterms:created>
  <dc:creator>Francisca Mora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2024-01-11T00:00:00Z</vt:filetime>
  </property>
  <property fmtid="{D5CDD505-2E9C-101B-9397-08002B2CF9AE}" pid="5" name="Producer">
    <vt:lpwstr>Microsoft® Word 2016</vt:lpwstr>
  </property>
</Properties>
</file>