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735700" cy="1799313"/>
            <wp:effectExtent b="0" l="0" r="0" t="0"/>
            <wp:docPr descr="Study Book Icon Png, Transparent Png , Transparent Png Image - PNGitem" id="1874524867" name="image1.png"/>
            <a:graphic>
              <a:graphicData uri="http://schemas.openxmlformats.org/drawingml/2006/picture">
                <pic:pic>
                  <pic:nvPicPr>
                    <pic:cNvPr descr="Study Book Icon Png, Transparent Png , Transparent Png Image - PNGitem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5700" cy="1799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2457450</wp:posOffset>
            </wp:positionH>
            <wp:positionV relativeFrom="paragraph">
              <wp:posOffset>809625</wp:posOffset>
            </wp:positionV>
            <wp:extent cx="1315092" cy="564515"/>
            <wp:effectExtent b="0" l="0" r="0" t="0"/>
            <wp:wrapNone/>
            <wp:docPr id="187452486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5092" cy="564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6" w:lineRule="auto"/>
        <w:ind w:left="2192" w:right="2089" w:firstLine="0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 Lecturas Complementarias Taller 1   2025</w:t>
      </w:r>
    </w:p>
    <w:p w:rsidR="00000000" w:rsidDel="00000000" w:rsidP="00000000" w:rsidRDefault="00000000" w:rsidRPr="00000000" w14:paraId="00000004">
      <w:pPr>
        <w:spacing w:before="26" w:lineRule="auto"/>
        <w:ind w:left="2192" w:right="2089" w:firstLine="0"/>
        <w:rPr>
          <w:rFonts w:ascii="Candara" w:cs="Candara" w:eastAsia="Candara" w:hAnsi="Candara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Estimados papás: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 colegio Baltazar cuenta con un listado diverso de lecturas complementarias mensuales referente a los intereses de los estudiantes y niveles lectores en el que se encuentran según edad y taller al que pertenecen.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20" w:right="0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elección de libros fue basada en las características, intereses y necesidades curriculares y pedagógicas de cada uno de los talleres a los cuales fueron destinados.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220" w:right="121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Durante el año 2024, la modalidad de trabajo de las lecturas complementarias tendrá la misma dinámica que hemos utilizado en periodos anteriores.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" w:right="111" w:firstLine="0"/>
        <w:jc w:val="both"/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Libro a elección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las presentaciones y /o trabajos serán temáticos (cómics, títeres, resúmenes, presentaciones, etc.), se informará a comienzo de año las fechas de evaluación y modalidad para cada uno de ellos.</w:t>
      </w:r>
    </w:p>
    <w:p w:rsidR="00000000" w:rsidDel="00000000" w:rsidP="00000000" w:rsidRDefault="00000000" w:rsidRPr="00000000" w14:paraId="0000000B">
      <w:pPr>
        <w:spacing w:line="276" w:lineRule="auto"/>
        <w:ind w:left="220" w:right="118" w:firstLine="0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Libro designado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: se trabajará en conjunto con la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lectura en voz alta,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se designará un día de la semana para ello, ese día los niños y niñas deberán traer el libro que corresponda según la fecha de evaluación, para ser trabajado clase a clase. Se sugiere adquirir todos los libros solicitados a comienzo de año para contar con ellos cuando se necesiten y evitar perjudicar el desempeño de sus propios hijos e hijas.</w:t>
      </w:r>
    </w:p>
    <w:p w:rsidR="00000000" w:rsidDel="00000000" w:rsidP="00000000" w:rsidRDefault="00000000" w:rsidRPr="00000000" w14:paraId="0000000C">
      <w:pPr>
        <w:spacing w:line="276" w:lineRule="auto"/>
        <w:ind w:left="220" w:right="118" w:firstLine="0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A esto se agrega la ficha técnica de los textos leídos en cualquiera de las dos modalidades (formato lo entregará la guía)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220" w:right="118" w:firstLine="0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Recordar que las presentaciones se preparan en el salón, así se evaluará el proceso de elaboración. Las fechas serán designadas en la primera reunión de apoderados. </w:t>
      </w:r>
    </w:p>
    <w:p w:rsidR="00000000" w:rsidDel="00000000" w:rsidP="00000000" w:rsidRDefault="00000000" w:rsidRPr="00000000" w14:paraId="0000000E">
      <w:pPr>
        <w:spacing w:line="276" w:lineRule="auto"/>
        <w:ind w:left="220" w:right="118" w:firstLine="0"/>
        <w:jc w:val="both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780.0" w:type="dxa"/>
            <w:jc w:val="left"/>
            <w:tblInd w:w="2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90"/>
            <w:gridCol w:w="1650"/>
            <w:gridCol w:w="1890"/>
            <w:gridCol w:w="4650"/>
            <w:tblGridChange w:id="0">
              <w:tblGrid>
                <w:gridCol w:w="1590"/>
                <w:gridCol w:w="1650"/>
                <w:gridCol w:w="1890"/>
                <w:gridCol w:w="4650"/>
              </w:tblGrid>
            </w:tblGridChange>
          </w:tblGrid>
          <w:tr>
            <w:trPr>
              <w:cantSplit w:val="0"/>
              <w:trHeight w:val="388.55468749999994" w:hRule="atLeast"/>
              <w:tblHeader w:val="0"/>
            </w:trPr>
            <w:tc>
              <w:tcPr>
                <w:shd w:fill="b790e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MES  </w:t>
                </w:r>
              </w:p>
            </w:tc>
            <w:tc>
              <w:tcPr>
                <w:shd w:fill="b790e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TIPO</w:t>
                </w:r>
              </w:p>
            </w:tc>
            <w:tc>
              <w:tcPr>
                <w:shd w:fill="b790e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TÍTULO</w:t>
                </w:r>
              </w:p>
            </w:tc>
            <w:tc>
              <w:tcPr>
                <w:shd w:fill="b790e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DESCRIPCIÓN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Abril</w:t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ab/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ab/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ab/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Designado </w:t>
                </w:r>
              </w:p>
            </w:tc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Julieta estate quieta</w:t>
                </w:r>
              </w:p>
            </w:tc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Su madre siempre está ocupada con Salustiano, que todavía es un bebé, y su padre ayuda a Flor, la hermana mayor, a hacer los deberes. ¡No es nada fácil ser el mediano de tres hermanos!</w:t>
                </w:r>
              </w:p>
              <w:p w:rsidR="00000000" w:rsidDel="00000000" w:rsidP="00000000" w:rsidRDefault="00000000" w:rsidRPr="00000000" w14:paraId="0000001C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Y Julieta está a punto de perder la paciencia.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Mayo 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A elección 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Junio - Julio</w:t>
                </w:r>
              </w:p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ab/>
                </w:r>
              </w:p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ab/>
                  <w:tab/>
                </w:r>
              </w:p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Designado</w:t>
                </w:r>
              </w:p>
            </w:tc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El problema de Martina</w:t>
                </w:r>
              </w:p>
            </w:tc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Pronto será su boda y Martina quiere lucir el más hermoso traje de novia que ninguna puercoespina haya tenido jamás. Por ello, recurre a la señora Araña para que le teja un delicado encaje, más la tela no resiste el roce de sus púas. Martina está desconsolada, pero sus amigos le tienen una maravillosa sorpresa.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Agosto 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A elección 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Octubre</w:t>
                  <w:tab/>
                  <w:tab/>
                  <w:tab/>
                </w:r>
              </w:p>
            </w:tc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Designado</w:t>
                </w:r>
              </w:p>
            </w:tc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La polilla del Baúl</w:t>
                </w:r>
              </w:p>
            </w:tc>
            <w:tc>
              <w:tcPr>
                <w:shd w:fill="dfd8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Para la polilla Zulema el mundo es su baúl y el mejor de los manjares es la vieja bufanda escocesa que gusta comer.</w:t>
                </w:r>
              </w:p>
              <w:p w:rsidR="00000000" w:rsidDel="00000000" w:rsidP="00000000" w:rsidRDefault="00000000" w:rsidRPr="00000000" w14:paraId="00000031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Más un día alguien abre el baúl y Zulema descubre que el mundo es un universo por conocer. </w:t>
                </w:r>
              </w:p>
              <w:p w:rsidR="00000000" w:rsidDel="00000000" w:rsidP="00000000" w:rsidRDefault="00000000" w:rsidRPr="00000000" w14:paraId="00000032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Noviembre 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Fonts w:ascii="Candara" w:cs="Candara" w:eastAsia="Candara" w:hAnsi="Candara"/>
                    <w:rtl w:val="0"/>
                  </w:rPr>
                  <w:t xml:space="preserve">A elección 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rPr>
                    <w:rFonts w:ascii="Candara" w:cs="Candara" w:eastAsia="Candara" w:hAnsi="Candar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spacing w:line="276" w:lineRule="auto"/>
        <w:ind w:left="220" w:right="118" w:firstLine="0"/>
        <w:jc w:val="both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8" w:firstLine="0"/>
        <w:jc w:val="both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               Los títulos de los libros designados están disponibles en la biblioteca del colegio.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ndara" w:cs="Candara" w:eastAsia="Candara" w:hAnsi="Candara"/>
        </w:rPr>
        <w:sectPr>
          <w:pgSz w:h="15840" w:w="12240" w:orient="portrait"/>
          <w:pgMar w:bottom="280" w:top="1400" w:left="1440" w:right="780" w:header="720" w:footer="720"/>
          <w:pgNumType w:start="1"/>
        </w:sect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                                            Esperando su compromiso.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80" w:left="1440" w:right="7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61.99999999999994" w:lineRule="auto"/>
      <w:ind w:left="981" w:hanging="36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378"/>
      <w:jc w:val="center"/>
    </w:pPr>
    <w:rPr>
      <w:sz w:val="32"/>
      <w:szCs w:val="32"/>
      <w:u w:val="single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paragraph" w:styleId="Ttulo1">
    <w:name w:val="heading 1"/>
    <w:basedOn w:val="Normal"/>
    <w:uiPriority w:val="9"/>
    <w:qFormat w:val="1"/>
    <w:pPr>
      <w:spacing w:line="262" w:lineRule="exact"/>
      <w:ind w:left="981" w:hanging="360"/>
      <w:outlineLvl w:val="0"/>
    </w:pPr>
    <w:rPr>
      <w:rFonts w:ascii="Arial" w:cs="Arial" w:eastAsia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Ttulo">
    <w:name w:val="Title"/>
    <w:basedOn w:val="Normal"/>
    <w:uiPriority w:val="10"/>
    <w:qFormat w:val="1"/>
    <w:pPr>
      <w:ind w:right="378"/>
      <w:jc w:val="center"/>
    </w:pPr>
    <w:rPr>
      <w:sz w:val="32"/>
      <w:szCs w:val="32"/>
      <w:u w:color="000000" w:val="single"/>
    </w:rPr>
  </w:style>
  <w:style w:type="paragraph" w:styleId="Prrafodelista">
    <w:name w:val="List Paragraph"/>
    <w:basedOn w:val="Normal"/>
    <w:uiPriority w:val="1"/>
    <w:qFormat w:val="1"/>
    <w:pPr>
      <w:spacing w:line="262" w:lineRule="exact"/>
      <w:ind w:left="981" w:hanging="360"/>
    </w:pPr>
    <w:rPr>
      <w:rFonts w:ascii="Arial" w:cs="Arial" w:eastAsia="Arial" w:hAnsi="Arial"/>
    </w:rPr>
  </w:style>
  <w:style w:type="paragraph" w:styleId="TableParagraph" w:customStyle="1">
    <w:name w:val="Table Paragraph"/>
    <w:basedOn w:val="Normal"/>
    <w:uiPriority w:val="1"/>
    <w:qFormat w:val="1"/>
  </w:style>
  <w:style w:type="table" w:styleId="Sombreadomedio1-nfasis4">
    <w:name w:val="Medium Shading 1 Accent 4"/>
    <w:basedOn w:val="Tablanormal"/>
    <w:uiPriority w:val="63"/>
    <w:rsid w:val="00407CD0"/>
    <w:pPr>
      <w:widowControl w:val="1"/>
      <w:autoSpaceDE w:val="1"/>
      <w:autoSpaceDN w:val="1"/>
    </w:pPr>
    <w:rPr>
      <w:lang w:val="es-ES"/>
    </w:r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E059A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059AC"/>
    <w:rPr>
      <w:rFonts w:ascii="Calibri" w:cs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059A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059AC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TjwwYK7CJBUgws1i6hjzs9Zuw==">CgMxLjAaHwoBMBIaChgICVIUChJ0YWJsZS4zeHNsNm42ZjZpN2cyCGguZ2pkZ3hzOAByITFLSmVEZHF1S28xYThrTlAyOVZmQTRycEJxT0xpdlVEaA==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2024-12-17T19:28:00Z</dcterms:created>
  <dc:creator>Francisca Mora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</Properties>
</file>